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CHINESE FLAGSHIP SECONDARY CURRICULUM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 INTERCONNECTED WORLD– Level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990000"/>
          <w:sz w:val="24"/>
          <w:szCs w:val="24"/>
          <w:rtl w:val="0"/>
        </w:rPr>
        <w:t xml:space="preserve">Unit </w:t>
      </w:r>
      <w:r w:rsidDel="00000000" w:rsidR="00000000" w:rsidRPr="00000000">
        <w:rPr>
          <w:rFonts w:ascii="Arial" w:cs="Arial" w:eastAsia="Arial" w:hAnsi="Arial"/>
          <w:b w:val="1"/>
          <w:color w:val="99000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990000"/>
          <w:sz w:val="24"/>
          <w:szCs w:val="24"/>
          <w:rtl w:val="0"/>
        </w:rPr>
        <w:t xml:space="preserve">: Chinese Performing and Visual Arts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990000"/>
          <w:sz w:val="24"/>
          <w:szCs w:val="24"/>
          <w:rtl w:val="0"/>
        </w:rPr>
        <w:t xml:space="preserve">Topic 1: Chinese Performing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6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will students be able to do by the end of the topic?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7570"/>
        <w:tblGridChange w:id="0">
          <w:tblGrid>
            <w:gridCol w:w="1890"/>
            <w:gridCol w:w="7570"/>
          </w:tblGrid>
        </w:tblGridChange>
      </w:tblGrid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Speaking/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Listenin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shd w:fill="f2dbdb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interpersonal and presentational)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25" w:hanging="21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present and converse on the main roles, the meanings of theatrical facial colors, performing styles, etc. in Beijing Opera.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25" w:hanging="21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give a cultural presentation and comment on characteristics of Chinese opera and folk music performance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225" w:hanging="21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compare and contrast the similarities and differences between Chinese and Western the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atrical performance,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musical instruments and orchestra sectional arrangements</w:t>
            </w:r>
          </w:p>
        </w:tc>
      </w:tr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Reading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shd w:fill="f2dbdb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interpretive)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225" w:hanging="21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read an introductory pamphlet issued by a museum or a performing art center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or related passages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about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Chinese opera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225" w:hanging="21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read a conversation about Chinese music.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225" w:hanging="21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Students can grasp the key points in readings that discuss the challenges of traditional Chinese performing arts in the 21st century</w:t>
            </w:r>
          </w:p>
        </w:tc>
      </w:tr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shd w:fill="f2dbdb" w:val="clear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rtl w:val="0"/>
              </w:rPr>
              <w:t xml:space="preserve">presentational and interpersonal)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65" w:hanging="18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write on a v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ariety of text types (e.g.,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an email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short essay, speech, debate draft, etc.) expressing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their opinions about Chinese performing arts.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65" w:hanging="18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can write a reflective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passage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after visiting a Chinese opera performance or a Chinese music concert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65" w:hanging="18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Suggested characters for writing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8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京剧、抽象、写实、夸张、脸谱、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象征、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人物、乐器、演奏、精彩、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气氛、热烈、观众、传统、现代、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津津有味、代代相传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righ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AP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180" w:hanging="18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Beauty and Aesthetics</w:t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0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0"/>
        <w:gridCol w:w="6930"/>
        <w:tblGridChange w:id="0">
          <w:tblGrid>
            <w:gridCol w:w="2530"/>
            <w:gridCol w:w="69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Phrases/Grammar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京剧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Beijing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形成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to form, take shape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精彩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Brilliant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情节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plot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吸引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to attract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舞台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stage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津津有味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with great/ keen interest &amp; pleasure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角色、行当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roles and specific terms used in Beijing opera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87" w:hanging="216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生旦净丑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four main roles in Chinese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化妆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makeup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脸谱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theatrical facial makeup or masks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人物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figure, character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象征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symbol; symbolize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忠诚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loyal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正直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upright &amp; honest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奸诈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cunning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刚强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unyielding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道具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stage props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夸张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exaggerate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抽象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abstract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写实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realistic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生活化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of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通俗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popular, common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唱念做打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singing, reciting, acting, &amp; acrobatic fighting – the four major acting modes in Beijing Opera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观众</w:t>
            </w:r>
            <w:r w:rsidDel="00000000" w:rsidR="00000000" w:rsidRPr="00000000">
              <w:rPr>
                <w:rFonts w:ascii="Cambria" w:cs="Cambria" w:eastAsia="Cambria" w:hAnsi="Cambria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气氛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atmosphere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热烈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ardent, enthusiastic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民乐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Chinese folk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乐器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musical instruments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演奏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play/perform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二胡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Chinese violin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弹拨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pluck (instrument)</w:t>
            </w:r>
            <w:r w:rsidDel="00000000" w:rsidR="00000000" w:rsidRPr="00000000">
              <w:rPr>
                <w:rFonts w:ascii="Arial" w:cs="Arial" w:eastAsia="Arial" w:hAnsi="Arial"/>
                <w:b w:val="0"/>
                <w:strike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打击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percussion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锣鼓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gong and drum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吹拉弹打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the four modes in playing Chinese musical instruments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传统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tradition, traditional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现代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modern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消失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disappear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rtl w:val="0"/>
              </w:rPr>
              <w:t xml:space="preserve">刻板印象 stereotype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270" w:hanging="299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0"/>
                <w:szCs w:val="20"/>
                <w:rtl w:val="0"/>
              </w:rPr>
              <w:t xml:space="preserve">代代相传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pass on from generation to generation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27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Supplementary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80" w:hanging="209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1. 生：老生、小生、武生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80" w:hanging="209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2. 旦：青衣、花旦、旦、武旦、刀马旦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80" w:hanging="209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3. 净：花脸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4. 神怪：神仙、妖怪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celestial being and devilish creatures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5. 古典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classic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6. 独奏、重奏、合奏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solo, duet, group – forms of performing instruments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7. 琵琶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8. 古筝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9. 阮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10. 柳琴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11. 饶舌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12. 说唱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13. 嘻哈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-2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18"/>
                <w:szCs w:val="18"/>
                <w:rtl w:val="0"/>
              </w:rPr>
              <w:t xml:space="preserve">14. 摇滚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Phrases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：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＊京剧大约在1840年前后形成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北京。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＊无论是大人或小孩，中国人还是西方人，大家都喜欢看精彩的表演。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＊京剧以唱念做打为主要的表演方式。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＊一般说来，京剧是抽象化的表演艺术，但是西方戏剧比较生活化。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＊在化妆方面，五颜六色的京剧脸谱非常吸引人。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0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＊只要我们用心欣赏，就会发现传统表演艺术也很有意思。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0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＊传统国粹不但不会消失，反而会代代相传。</w:t>
            </w: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0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＊跟西方戏剧不一样，京剧的道具非常简单。</w:t>
            </w: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0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＊这场民乐音乐会以梁祝的故事来表现中国式的爱情，欢迎大家参加。</w:t>
            </w: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1"/>
              <w:spacing w:after="12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120" w:lineRule="auto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Grammar and Pattern: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Verb + 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＊京剧大约在1840年前后形成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北京。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＊戏曲起源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原始歌舞，是一种综合的舞台表演艺术。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＊齐白石出生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1864年，去世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1957年，一共活了93岁。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无论…  都 （regardless）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无论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是大人或小孩，大家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都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喜欢看精彩的表演。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无论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在东方还是西方，每个文明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都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有它们独特的表演艺术。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无论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你喜欢还是不喜欢，做学生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都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得用功学习。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以... [verb phrase] (regard … as…)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＊京剧和歌剧都是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唱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为主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的表演艺术。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＊京剧演员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抽象但夸张的方式表现出各种动作。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173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＊我想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三个例子来说明京剧和歌剧的不同。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Noun/Adj. + 化 (...ized, to change)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＊京剧是抽象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化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的表演艺术。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＊一般说来，西方戏剧的内容比较生活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化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＊一般认为现代艺术的特点就是通俗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化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1"/>
              <w:ind w:left="2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1"/>
                <w:sz w:val="20"/>
                <w:szCs w:val="20"/>
                <w:rtl w:val="0"/>
              </w:rPr>
              <w:t xml:space="preserve">跟…一样/不一 样 (like…／unlike ...)</w:t>
            </w:r>
            <w:r w:rsidDel="00000000" w:rsidR="00000000" w:rsidRPr="00000000">
              <w:rPr>
                <w:rFonts w:ascii="华文楷体" w:cs="华文楷体" w:eastAsia="华文楷体" w:hAnsi="华文楷体"/>
                <w:i w:val="1"/>
                <w:sz w:val="20"/>
                <w:szCs w:val="20"/>
                <w:rtl w:val="0"/>
              </w:rPr>
              <w:t xml:space="preserve"> [review]</w:t>
            </w:r>
          </w:p>
          <w:p w:rsidR="00000000" w:rsidDel="00000000" w:rsidP="00000000" w:rsidRDefault="00000000" w:rsidRPr="00000000">
            <w:pPr>
              <w:spacing w:before="40" w:lineRule="auto"/>
              <w:ind w:left="345" w:firstLine="0"/>
              <w:contextualSpacing w:val="0"/>
              <w:rPr/>
            </w:pP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跟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西方戏剧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一样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，京剧演员也在舞台上表演精彩的故事。</w:t>
            </w:r>
          </w:p>
          <w:p w:rsidR="00000000" w:rsidDel="00000000" w:rsidP="00000000" w:rsidRDefault="00000000" w:rsidRPr="00000000">
            <w:pPr>
              <w:spacing w:before="40" w:lineRule="auto"/>
              <w:ind w:left="345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跟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西方歌剧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一样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，京剧表演也有大量的唱腔。</w:t>
            </w:r>
          </w:p>
          <w:p w:rsidR="00000000" w:rsidDel="00000000" w:rsidP="00000000" w:rsidRDefault="00000000" w:rsidRPr="00000000">
            <w:pPr>
              <w:spacing w:before="40" w:lineRule="auto"/>
              <w:ind w:left="345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跟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西方戏剧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不一样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，京剧的表演方式比较夸张，道具也比较简单。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在 … 方面 (in terms of; on the aspect of)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60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在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化妆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方面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，京剧的脸谱独具特色。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60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在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道具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方面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，京剧的道具比西方戏剧的简单很多。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    ＊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在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表演方式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方面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，京剧以唱念做打为主。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只要…就… (as long as … then…)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* 只要你肯来这场音乐会，你就会发现民乐很有意思。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* 只要你愿意学习，你就会觉得京剧并不无聊。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* 只要你用心观察，就可以找到很都有用的东西。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1"/>
                <w:sz w:val="20"/>
                <w:szCs w:val="20"/>
                <w:rtl w:val="0"/>
              </w:rPr>
              <w:t xml:space="preserve">对…(adv.) 感兴趣 (be interested in...)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华文楷体" w:cs="华文楷体" w:eastAsia="华文楷体" w:hAnsi="华文楷体"/>
                <w:i w:val="1"/>
                <w:sz w:val="20"/>
                <w:szCs w:val="20"/>
                <w:rtl w:val="0"/>
              </w:rPr>
              <w:t xml:space="preserve">[review]</w:t>
            </w:r>
          </w:p>
          <w:p w:rsidR="00000000" w:rsidDel="00000000" w:rsidP="00000000" w:rsidRDefault="00000000" w:rsidRPr="00000000">
            <w:pPr>
              <w:spacing w:before="40" w:lineRule="auto"/>
              <w:ind w:left="255" w:firstLine="0"/>
              <w:contextualSpacing w:val="0"/>
              <w:rPr/>
            </w:pP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我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民乐不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感兴趣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 。</w:t>
            </w:r>
          </w:p>
          <w:p w:rsidR="00000000" w:rsidDel="00000000" w:rsidP="00000000" w:rsidRDefault="00000000" w:rsidRPr="00000000">
            <w:pPr>
              <w:spacing w:before="40" w:lineRule="auto"/>
              <w:ind w:left="255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* 小张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京剧的表演艺术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非常感兴趣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spacing w:before="40" w:lineRule="auto"/>
              <w:ind w:left="255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* 他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学习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不感兴趣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，可是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上网聊天或玩电脑游戏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u w:val="single"/>
                <w:rtl w:val="0"/>
              </w:rPr>
              <w:t xml:space="preserve">很感兴趣</w:t>
            </w:r>
            <w:r w:rsidDel="00000000" w:rsidR="00000000" w:rsidRPr="00000000">
              <w:rPr>
                <w:rFonts w:ascii="华文楷体" w:cs="华文楷体" w:eastAsia="华文楷体" w:hAnsi="华文楷体"/>
                <w:sz w:val="20"/>
                <w:szCs w:val="20"/>
                <w:rtl w:val="0"/>
              </w:rPr>
              <w:t xml:space="preserve">。 </w:t>
            </w:r>
          </w:p>
          <w:p w:rsidR="00000000" w:rsidDel="00000000" w:rsidP="00000000" w:rsidRDefault="00000000" w:rsidRPr="00000000">
            <w:pPr>
              <w:widowControl w:val="1"/>
              <w:ind w:left="1245" w:hanging="126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ind w:left="1245" w:hanging="126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b w:val="1"/>
                <w:sz w:val="20"/>
                <w:szCs w:val="20"/>
                <w:rtl w:val="0"/>
              </w:rPr>
              <w:t xml:space="preserve">不但不… 反而 (on the contrary, conjunction that indicates adversative relationship)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* 他不但不觉得京剧无聊，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反而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非常享受京剧的表演  非常精彩。</w:t>
            </w:r>
          </w:p>
          <w:p w:rsidR="00000000" w:rsidDel="00000000" w:rsidP="00000000" w:rsidRDefault="00000000" w:rsidRPr="00000000">
            <w:pPr>
              <w:widowControl w:val="1"/>
              <w:spacing w:before="60" w:lineRule="auto"/>
              <w:ind w:left="259" w:firstLine="0"/>
              <w:contextualSpacing w:val="0"/>
            </w:pP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* 民乐和京剧都是中国的国粹，不但不会消失，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u w:val="single"/>
                <w:rtl w:val="0"/>
              </w:rPr>
              <w:t xml:space="preserve">反而</w:t>
            </w:r>
            <w:r w:rsidDel="00000000" w:rsidR="00000000" w:rsidRPr="00000000">
              <w:rPr>
                <w:rFonts w:ascii="华文黑体" w:cs="华文黑体" w:eastAsia="华文黑体" w:hAnsi="华文黑体"/>
                <w:sz w:val="20"/>
                <w:szCs w:val="20"/>
                <w:rtl w:val="0"/>
              </w:rPr>
              <w:t xml:space="preserve">会代代相传。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76" w:lineRule="auto"/>
              <w:ind w:left="330" w:hanging="36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AP Theme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Beauty and Aesthetics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Planning for 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What instructional activities will be used?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Lesson 1: </w:t>
            </w: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4"/>
                <w:szCs w:val="24"/>
                <w:rtl w:val="0"/>
              </w:rPr>
              <w:t xml:space="preserve">中西方戏剧的共同点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Objective/s: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develop a general framework of comparison that conceptualize similarities and differences between Chinese and Western performing arts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use the new words and patterns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无论…都”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and “verb +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于”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in formulating their arguments in speaking and writing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Vocabulary:  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1.  京剧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Beijing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2.  形成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to form, take shape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3.  精彩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   brilliant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4.  情节      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plot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5.  吸引 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to attract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6.  舞台 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634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7.  津津有味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with great/ keen interest &amp; pleasure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4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Grammar/Patterns: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Verb + 于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京剧形成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北京。由于北京是中国的京城，所以被称为“京剧”。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他出生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上海，去世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于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北京。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无论…都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无论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是东方还是西方，每个文明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都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有它自己的表演艺术。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无论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是大人还是小孩，大家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都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喜欢看精彩的表演。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943634"/>
                <w:sz w:val="20"/>
                <w:szCs w:val="20"/>
                <w:rtl w:val="0"/>
              </w:rPr>
              <w:t xml:space="preserve">Teach Vocabulary: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94363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5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Lesson 1 vocabulary 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1: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中西方戏剧表演的比较－比较架构的建立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Conceptualize Chinese and Western Theatrical Performance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appendix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2: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生词综合练习活动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Comprehensive Vocabulary Practice Activity – matching, listening, speaking, and writing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3: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造句练习与说故事 –认读及说写的练习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Sentence Making and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Storytelling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1155cc"/>
                <w:sz w:val="20"/>
                <w:szCs w:val="20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Lesson 2: </w:t>
            </w: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4"/>
                <w:szCs w:val="24"/>
                <w:rtl w:val="0"/>
              </w:rPr>
              <w:t xml:space="preserve">京剧的特点－行当与化妆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Objective/s: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identify and discuss the main characteristic of Beijing opera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identify the symbolic meanings in a variety of Beijing opera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facial paintings and apply this knowledge to their familiar stories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use the new vocabulary words and patterns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以…为”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and its extended form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以 … + verb phrase”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in formulating their discourses</w:t>
            </w:r>
            <w:r w:rsidDel="00000000" w:rsidR="00000000" w:rsidRPr="00000000">
              <w:rPr>
                <w:rFonts w:ascii="宋体" w:cs="宋体" w:eastAsia="宋体" w:hAnsi="宋体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Vocabulary: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1.  角色、行当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roles and specific terms used in Beijing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2.  生、旦、净、丑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the four main roles in Chinese opera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生：老生、小生、武生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旦：青衣、花旦、老旦、武旦/刀马旦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净：花脸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丑：小花脸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3.  化妆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makeup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4.  脸谱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theatrical facial makeup or masks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5.  人物 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figure, character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6.  象征 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symbol; symbolize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7.  忠诚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loyal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8.  正直 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upright &amp; honest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9.  奸诈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cunning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       10.  刚强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unyielding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4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Grammar/Patterns: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以…为 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通常京剧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生旦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为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主，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净丑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为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辅。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有时候我们也可以看到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“净”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为主角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的剧目，如《霸王别姬》。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以… ＋ verb phrase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72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       京剧的脸谱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不同颜色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象征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不同人物的个性。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72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        京剧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五颜六色的脸谱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闻名于世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943634"/>
                <w:sz w:val="20"/>
                <w:szCs w:val="20"/>
                <w:rtl w:val="0"/>
              </w:rPr>
              <w:t xml:space="preserve">Teach Vocabulary: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94363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Lesson 2 vocabulary 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1: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“京剧的角色与脸谱”－阅读、表达、与讨论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“Characters and Facial Makeups in Beijing Opera” – Reading and Speaking Practice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2: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说脸谱、唱脸谱、学脸谱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Let’s talk and sing Beijing opera facial masks!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3: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角色分析－当西方与东方相遇…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Character analysis – When the West Meets the East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rPr>
          <w:trHeight w:val="10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Lesson 3: </w:t>
            </w:r>
            <w:r w:rsidDel="00000000" w:rsidR="00000000" w:rsidRPr="00000000">
              <w:rPr>
                <w:rFonts w:ascii="华文黑体" w:cs="华文黑体" w:eastAsia="华文黑体" w:hAnsi="华文黑体"/>
                <w:b w:val="1"/>
                <w:color w:val="000000"/>
                <w:sz w:val="24"/>
                <w:szCs w:val="24"/>
                <w:rtl w:val="0"/>
              </w:rPr>
              <w:t xml:space="preserve">从京剧的特点比较</w:t>
            </w:r>
            <w:r w:rsidDel="00000000" w:rsidR="00000000" w:rsidRPr="00000000">
              <w:rPr>
                <w:rFonts w:ascii="华文黑体" w:cs="华文黑体" w:eastAsia="华文黑体" w:hAnsi="华文黑体"/>
                <w:b w:val="0"/>
                <w:color w:val="000000"/>
                <w:sz w:val="24"/>
                <w:szCs w:val="24"/>
                <w:rtl w:val="0"/>
              </w:rPr>
              <w:t xml:space="preserve">中西方戏剧的异同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6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Objective/s: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discuss the props and performing styles in Beijing opera.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present the a coherent speech introducing similarities and differences between Chinese and Western theatrical performance in speaking and writing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use the new vocabulary words and patterns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跟…一样/不一样”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and its extended form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在 … 方面”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in formulating their arguments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Vocabulary: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1. 道具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stage props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2. 夸张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exaggerate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3. 抽象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abstract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4. 写实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 realistic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5. 通俗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popular, common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6. 生活化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of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7. 唱、念、做、打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singing, reciting, acting, &amp; acrobatic fighting: 4 major acting modes in Beijing opera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8. 观众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9. 气氛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atmosphere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10. 热烈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ardent, enthusiastic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Grammar/Patterns: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Noun/Adj. + 化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京剧是高度抽象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化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的表演艺术。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一般来说，西方戏剧的内容比较生活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化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不过京剧里也有一些通俗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化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的故事，像西游记就是很受欢迎的题材。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跟…一样/不一样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跟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西方戏剧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一样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，京剧演员也在舞台上表演精彩的故事。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跟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西方歌剧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一样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，京剧表演也有大量的唱腔。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跟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西方戏剧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不一样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，京剧的表演方式比较夸张，道具也比较简单。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在… 方面</w:t>
            </w:r>
          </w:p>
          <w:p w:rsidR="00000000" w:rsidDel="00000000" w:rsidP="00000000" w:rsidRDefault="00000000" w:rsidRPr="00000000">
            <w:pPr>
              <w:widowControl w:val="1"/>
              <w:spacing w:before="40" w:lineRule="auto"/>
              <w:ind w:left="108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u w:val="single"/>
                <w:rtl w:val="0"/>
              </w:rPr>
              <w:t xml:space="preserve">在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化妆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u w:val="single"/>
                <w:rtl w:val="0"/>
              </w:rPr>
              <w:t xml:space="preserve">方面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，京剧的脸谱十分特别。</w:t>
            </w:r>
          </w:p>
          <w:p w:rsidR="00000000" w:rsidDel="00000000" w:rsidP="00000000" w:rsidRDefault="00000000" w:rsidRPr="00000000">
            <w:pPr>
              <w:widowControl w:val="1"/>
              <w:spacing w:before="40" w:lineRule="auto"/>
              <w:ind w:left="108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u w:val="single"/>
                <w:rtl w:val="0"/>
              </w:rPr>
              <w:t xml:space="preserve">在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道具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u w:val="single"/>
                <w:rtl w:val="0"/>
              </w:rPr>
              <w:t xml:space="preserve">方面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，京剧的道具非常简单。</w:t>
            </w:r>
          </w:p>
          <w:p w:rsidR="00000000" w:rsidDel="00000000" w:rsidP="00000000" w:rsidRDefault="00000000" w:rsidRPr="00000000">
            <w:pPr>
              <w:widowControl w:val="1"/>
              <w:spacing w:before="40" w:lineRule="auto"/>
              <w:ind w:left="108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u w:val="single"/>
                <w:rtl w:val="0"/>
              </w:rPr>
              <w:t xml:space="preserve">在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表演方式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u w:val="single"/>
                <w:rtl w:val="0"/>
              </w:rPr>
              <w:t xml:space="preserve">方面</w:t>
            </w:r>
            <w:r w:rsidDel="00000000" w:rsidR="00000000" w:rsidRPr="00000000">
              <w:rPr>
                <w:rFonts w:ascii="华文楷体" w:cs="华文楷体" w:eastAsia="华文楷体" w:hAnsi="华文楷体"/>
                <w:sz w:val="22"/>
                <w:szCs w:val="22"/>
                <w:rtl w:val="0"/>
              </w:rPr>
              <w:t xml:space="preserve">，京剧以唱念做打为主。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以 … + verb phrase ［review］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京剧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唱念做打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为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主要的表演方式主。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京剧演员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以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夸张的动作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u w:val="single"/>
                <w:rtl w:val="0"/>
              </w:rPr>
              <w:t xml:space="preserve">表现各种抽象的概念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943634"/>
                <w:sz w:val="20"/>
                <w:szCs w:val="20"/>
                <w:rtl w:val="0"/>
              </w:rPr>
              <w:t xml:space="preserve">Teach Vocabulary: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94363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Lesson 3 vocabulary 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361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1: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你怎么说？阅读和口语练习活动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What Do You Say? A Reading and Speaking Activity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2: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阅读到表达（口语及写作）-京剧和西方戏剧的比较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Reading to present: comparison between Beijing opera &amp; Western theatrical performance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appendix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Lesson 4: </w:t>
            </w:r>
            <w:r w:rsidDel="00000000" w:rsidR="00000000" w:rsidRPr="00000000">
              <w:rPr>
                <w:rFonts w:ascii="华文黑体" w:cs="华文黑体" w:eastAsia="华文黑体" w:hAnsi="华文黑体"/>
                <w:b w:val="1"/>
                <w:color w:val="000000"/>
                <w:sz w:val="24"/>
                <w:szCs w:val="24"/>
                <w:rtl w:val="0"/>
              </w:rPr>
              <w:t xml:space="preserve">民乐的特点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6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Objective/s: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discuss the major characteristics of Chinese traditional music.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identify the major instruments in Chinese and Western orchestras and present their similarities and differences in speaking and writing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use the new vocabulary words and patterns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对…(adv.)感兴趣”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只要…就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in formulating their comments on Chinese traditional music performance.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Vocabulary: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1. 民乐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Chinese folk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2. 乐器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musical instruments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3. 演奏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play/perform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4. 吹拉弹打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the four modes in playing Chinese musical instruments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5. 二胡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Chinese violin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6. 弹拨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pluck (a way of playing certain instruments)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7. 打击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percussion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8. 锣鼓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gong and drum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5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Grammar/Patterns: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对…(adv.) 感兴趣 ［Review］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我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民乐不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感兴趣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 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7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小张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京剧的表演艺术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非常感兴趣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7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他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学习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不感兴趣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，可是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对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上网聊天或玩电脑游戏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很感兴趣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。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只要…就…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只要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你肯用心观察，你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就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会发现京剧是很有意思的表演艺术。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只要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你上网查一查，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就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可以找到很多关于民乐的视频。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只要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你来这场音乐会，你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就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会学到很多新鲜的东西。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943634"/>
                <w:sz w:val="20"/>
                <w:szCs w:val="20"/>
                <w:rtl w:val="0"/>
              </w:rPr>
              <w:t xml:space="preserve">Teach Vocabulary: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94363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Lesson 4 vocabulary 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1: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中西乐器的编制与比较</w:t>
            </w:r>
            <w:r w:rsidDel="00000000" w:rsidR="00000000" w:rsidRPr="00000000">
              <w:rPr>
                <w:rFonts w:ascii="宋体" w:cs="宋体" w:eastAsia="宋体" w:hAnsi="宋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Categorization and Comparison: Musical Instruments and Corresponding Sections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Activity appendix (graphic organizers)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2: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中西音乐比较欣赏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Comparative Appreciation of Chinese and Western Music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3: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关于民乐－阅读与对话的练习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About Chinese Music … Reading and Conversation Practice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4: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电邮写作练习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Email Responses about Chinese Music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Lesson 5 </w:t>
            </w:r>
            <w:r w:rsidDel="00000000" w:rsidR="00000000" w:rsidRPr="00000000">
              <w:rPr>
                <w:rFonts w:ascii="华文黑体" w:cs="华文黑体" w:eastAsia="华文黑体" w:hAnsi="华文黑体"/>
                <w:b w:val="1"/>
                <w:color w:val="000000"/>
                <w:sz w:val="24"/>
                <w:szCs w:val="24"/>
                <w:rtl w:val="0"/>
              </w:rPr>
              <w:t xml:space="preserve">中华传统表演艺术的未来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Objective/s: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discuss some challenges traditional performing arts are facing in the modern world.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present their opinions on and suggest how the traditions of Chinese performing arts would be carried on in the long term.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spacing w:after="0" w:before="60" w:line="240" w:lineRule="auto"/>
              <w:ind w:left="547" w:hanging="187.00000000000003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Students will be able to use the new vocabulary words and patterns “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不但不…反而”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in formulating their comments on modern challenges of Chinese traditional performing arts.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Vocabulary: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1. 现代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modern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2. 传统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tradition, traditional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3. 消失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     disappear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4. 刻板印象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 stereotype impression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547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2"/>
                <w:szCs w:val="22"/>
                <w:rtl w:val="0"/>
              </w:rPr>
              <w:t xml:space="preserve">5. 代代相传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18"/>
                <w:szCs w:val="18"/>
                <w:rtl w:val="0"/>
              </w:rPr>
              <w:t xml:space="preserve">pass on from generation to generation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5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Grammar/Patterns: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6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华文楷体" w:cs="华文楷体" w:eastAsia="华文楷体" w:hAnsi="华文楷体"/>
                <w:b w:val="1"/>
                <w:color w:val="000000"/>
                <w:sz w:val="20"/>
                <w:szCs w:val="20"/>
                <w:rtl w:val="0"/>
              </w:rPr>
              <w:t xml:space="preserve">不但不…反而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(on the contrary, conjunction that indicates adversative relationship)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他不但不觉得京剧无聊，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反而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非常享受京剧的表演。</w:t>
            </w:r>
          </w:p>
          <w:p w:rsidR="00000000" w:rsidDel="00000000" w:rsidP="00000000" w:rsidRDefault="00000000" w:rsidRPr="00000000">
            <w:pPr>
              <w:widowControl w:val="0"/>
              <w:spacing w:after="0" w:before="40" w:line="240" w:lineRule="auto"/>
              <w:ind w:left="1166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民乐和京剧都是中国的国粹，不但不会消失，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u w:val="single"/>
                <w:rtl w:val="0"/>
              </w:rPr>
              <w:t xml:space="preserve">反而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会代代相传。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943634"/>
                <w:sz w:val="20"/>
                <w:szCs w:val="20"/>
                <w:rtl w:val="0"/>
              </w:rPr>
              <w:t xml:space="preserve">Teach Vocabulary: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94363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Lesson 5 vocabulary 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1: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当传统走进现代 － 民乐篇</w:t>
            </w:r>
            <w:r w:rsidDel="00000000" w:rsidR="00000000" w:rsidRPr="00000000">
              <w:rPr>
                <w:rFonts w:ascii="宋体" w:cs="宋体" w:eastAsia="宋体" w:hAnsi="宋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When Tradition Walks into Modernity – Chinese Music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2: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当传统走进现代 － 我是文化大使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When Tradition Walks into Modernity – I am a Cultural Ambassador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Activity 3: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i w:val="1"/>
                <w:color w:val="800000"/>
                <w:sz w:val="20"/>
                <w:szCs w:val="20"/>
                <w:rtl w:val="0"/>
              </w:rPr>
              <w:t xml:space="preserve">当传统走进现代 － 辩论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When Tradition Walks into Modernity – A Debate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b w:val="0"/>
                <w:color w:val="000000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20"/>
                  <w:szCs w:val="20"/>
                  <w:u w:val="single"/>
                  <w:rtl w:val="0"/>
                </w:rPr>
                <w:t xml:space="preserve">Activity instruction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94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60"/>
        <w:tblGridChange w:id="0">
          <w:tblGrid>
            <w:gridCol w:w="94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Culture Presentation (and resources):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文化演讲 (prompt)</w:t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Choose one aspect of Chinese traditional performing arts, such as Beijing opera, Chinese music, martial arts, etc. In your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2"/>
                <w:szCs w:val="22"/>
                <w:highlight w:val="white"/>
                <w:rtl w:val="0"/>
              </w:rPr>
              <w:t xml:space="preserve">presentation, describe this specific form of art performance, and discuss the significance of performing arts in Chinese culture.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“京剧”八集纪录片（央视） </w:t>
            </w:r>
          </w:p>
          <w:p w:rsidR="00000000" w:rsidDel="00000000" w:rsidP="00000000" w:rsidRDefault="00000000" w:rsidRPr="00000000">
            <w:pPr>
              <w:widowControl w:val="0"/>
              <w:spacing w:after="0" w:before="60" w:line="240" w:lineRule="auto"/>
              <w:ind w:left="90" w:firstLine="0"/>
              <w:contextualSpacing w:val="0"/>
            </w:pP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      </w:t>
            </w:r>
            <w:hyperlink r:id="rId28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https://www.youtube.com/watch?v=piTtjJfCTks&amp;list=PLodP2yDwGRJFXAlLB4SuYHRz6C-EPxBpm</w:t>
              </w:r>
            </w:hyperlink>
            <w:hyperlink r:id="rId29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*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认识京剧英文版</w:t>
            </w:r>
          </w:p>
          <w:p w:rsidR="00000000" w:rsidDel="00000000" w:rsidP="00000000" w:rsidRDefault="00000000" w:rsidRPr="00000000">
            <w:pPr>
              <w:widowControl w:val="0"/>
              <w:spacing w:after="0" w:before="60" w:line="240" w:lineRule="auto"/>
              <w:ind w:left="18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  Part 1: https://www.youtube.com/watch?v=Vy9b3oQa7Pg</w:t>
            </w:r>
          </w:p>
          <w:p w:rsidR="00000000" w:rsidDel="00000000" w:rsidP="00000000" w:rsidRDefault="00000000" w:rsidRPr="00000000">
            <w:pPr>
              <w:widowControl w:val="0"/>
              <w:spacing w:after="0" w:before="60" w:line="240" w:lineRule="auto"/>
              <w:ind w:left="18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  Part 2: https://www.youtube.com/watch?v=w5kUe9gmw5c</w:t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* History of Chinese musical instruments: </w:t>
            </w:r>
            <w:hyperlink r:id="rId3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https://www.youtube.com/watch?v=IfumRt38H4M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trike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0" w:before="120" w:line="240" w:lineRule="auto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 * </w:t>
            </w:r>
            <w:r w:rsidDel="00000000" w:rsidR="00000000" w:rsidRPr="00000000">
              <w:rPr>
                <w:rFonts w:ascii="华文楷体" w:cs="华文楷体" w:eastAsia="华文楷体" w:hAnsi="华文楷体"/>
                <w:b w:val="0"/>
                <w:color w:val="000000"/>
                <w:sz w:val="20"/>
                <w:szCs w:val="20"/>
                <w:rtl w:val="0"/>
              </w:rPr>
              <w:t xml:space="preserve">中央民族乐团演奏约翰施特劳斯之《拉德斯基进行曲》</w:t>
            </w:r>
          </w:p>
          <w:p w:rsidR="00000000" w:rsidDel="00000000" w:rsidP="00000000" w:rsidRDefault="00000000" w:rsidRPr="00000000">
            <w:pPr>
              <w:widowControl w:val="0"/>
              <w:spacing w:after="0" w:before="60" w:line="240" w:lineRule="auto"/>
              <w:ind w:left="360" w:firstLine="0"/>
              <w:contextualSpacing w:val="0"/>
            </w:pPr>
            <w:hyperlink r:id="rId3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https://www.youtube.com/watch?v=M13e1M76SqM</w:t>
              </w:r>
            </w:hyperlink>
            <w:hyperlink r:id="rId32">
              <w:r w:rsidDel="00000000" w:rsidR="00000000" w:rsidRPr="00000000">
                <w:rPr>
                  <w:rtl w:val="0"/>
                </w:rPr>
              </w:r>
            </w:hyperlink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hyperlink r:id="rId33">
              <w:r w:rsidDel="00000000" w:rsidR="00000000" w:rsidRPr="00000000">
                <w:rPr>
                  <w:rtl w:val="0"/>
                </w:rPr>
              </w:r>
            </w:hyperlink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ind w:left="2160" w:firstLine="720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           Adapted from Jefferson County Public Schools, KY,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296" w:top="1296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  <w:font w:name="Calibri"/>
  <w:font w:name="Arial Unicode MS"/>
  <w:font w:name="宋体"/>
  <w:font w:name="华文黑体"/>
  <w:font w:name="华文楷体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80" w:firstLine="540"/>
      </w:pPr>
      <w:rPr>
        <w:rFonts w:ascii="Arial" w:cs="Arial" w:eastAsia="Arial" w:hAnsi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＊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40" w:lineRule="auto"/>
    </w:pPr>
    <w:rPr>
      <w:rFonts w:ascii="Cambria" w:cs="Cambria" w:eastAsia="Cambria" w:hAnsi="Cambria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40" w:lineRule="auto"/>
    </w:pPr>
    <w:rPr>
      <w:rFonts w:ascii="Cambria" w:cs="Cambria" w:eastAsia="Cambria" w:hAnsi="Cambria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40" w:lineRule="auto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40" w:lineRule="auto"/>
    </w:pPr>
    <w:rPr>
      <w:rFonts w:ascii="Cambria" w:cs="Cambria" w:eastAsia="Cambria" w:hAnsi="Cambria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40" w:lineRule="auto"/>
    </w:pPr>
    <w:rPr>
      <w:rFonts w:ascii="Cambria" w:cs="Cambria" w:eastAsia="Cambria" w:hAnsi="Cambria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40" w:lineRule="auto"/>
    </w:pPr>
    <w:rPr>
      <w:rFonts w:ascii="Cambria" w:cs="Cambria" w:eastAsia="Cambria" w:hAnsi="Cambria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="240" w:lineRule="auto"/>
    </w:pPr>
    <w:rPr>
      <w:rFonts w:ascii="Cambria" w:cs="Cambria" w:eastAsia="Cambria" w:hAnsi="Cambria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551EBwarlBQ4h85QirKZcTglCZaReIi6faX1_dyagsI/edit" TargetMode="External"/><Relationship Id="rId22" Type="http://schemas.openxmlformats.org/officeDocument/2006/relationships/hyperlink" Target="https://docs.google.com/document/d/1cwyZlox3uET24d7O_XJMgqF0No_MyIXFB7PUzHynIco/edit" TargetMode="External"/><Relationship Id="rId21" Type="http://schemas.openxmlformats.org/officeDocument/2006/relationships/hyperlink" Target="https://docs.google.com/document/d/1iMggkzcaPD39RXx024Kx2G_MPvDe1RhO4aj4pxYijRQ/edit" TargetMode="External"/><Relationship Id="rId24" Type="http://schemas.openxmlformats.org/officeDocument/2006/relationships/hyperlink" Target="https://docs.google.com/presentation/d/1EBSBXrCaQJJXq3WOxR1qqd_YirLWpdTB2_xAtSB8NOg/edit" TargetMode="External"/><Relationship Id="rId23" Type="http://schemas.openxmlformats.org/officeDocument/2006/relationships/hyperlink" Target="https://docs.google.com/document/d/1cvB3se3JpE6g_VnSUPPsvWrSpvpo-gmVPQTvCSTrXgo/edit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0IM-oTWzTmpzVLK63mUzuOoF90GWv6kOdeQdwYSo1dM/edit" TargetMode="External"/><Relationship Id="rId26" Type="http://schemas.openxmlformats.org/officeDocument/2006/relationships/hyperlink" Target="https://docs.google.com/document/d/13tUvPYMpdd6q8kDKv_r9xPTVqVrt7rFQ_WdsYcxYjmE/edit" TargetMode="External"/><Relationship Id="rId25" Type="http://schemas.openxmlformats.org/officeDocument/2006/relationships/hyperlink" Target="https://docs.google.com/document/d/1JSMxcgYfy2SDNM7qnOqJTHHtsJrhGdpKwsEh10fuduU/edit" TargetMode="External"/><Relationship Id="rId28" Type="http://schemas.openxmlformats.org/officeDocument/2006/relationships/hyperlink" Target="https://www.youtube.com/watch?v=piTtjJfCTks&amp;list=PLodP2yDwGRJFXAlLB4SuYHRz6C-EPxBpm" TargetMode="External"/><Relationship Id="rId27" Type="http://schemas.openxmlformats.org/officeDocument/2006/relationships/hyperlink" Target="https://docs.google.com/document/d/1znDIBp1IctyKUdwhecAHTnhlLhZ16Ta2bRrZoc3Wruw/edit" TargetMode="External"/><Relationship Id="rId5" Type="http://schemas.openxmlformats.org/officeDocument/2006/relationships/hyperlink" Target="https://docs.google.com/presentation/d/1FcRxmSPuQa7wCv9V8bWH4uTa-C_YBZTSMjNj0bNnZuQ/edit" TargetMode="External"/><Relationship Id="rId6" Type="http://schemas.openxmlformats.org/officeDocument/2006/relationships/hyperlink" Target="https://docs.google.com/document/d/1-C66cwonTcr4eN0klkho0k6WJnekBCTBL59XPxSnwHU/edit" TargetMode="External"/><Relationship Id="rId29" Type="http://schemas.openxmlformats.org/officeDocument/2006/relationships/hyperlink" Target="https://www.youtube.com/watch?v=piTtjJfCTks&amp;list=PLodP2yDwGRJFXAlLB4SuYHRz6C-EPxBpm" TargetMode="External"/><Relationship Id="rId7" Type="http://schemas.openxmlformats.org/officeDocument/2006/relationships/hyperlink" Target="https://docs.google.com/document/d/15AgGG4EtsxUKMQqfZ703TMp0Wu732TWkj_nM-ybSmRQ/edit?usp=sharing" TargetMode="External"/><Relationship Id="rId8" Type="http://schemas.openxmlformats.org/officeDocument/2006/relationships/hyperlink" Target="https://docs.google.com/document/d/1A8EogQ22mcL0aTz0jEgTwXce4gc2RxWyUfLdWn82_9A/edit" TargetMode="External"/><Relationship Id="rId31" Type="http://schemas.openxmlformats.org/officeDocument/2006/relationships/hyperlink" Target="https://www.youtube.com/watch?v=M13e1M76SqM" TargetMode="External"/><Relationship Id="rId30" Type="http://schemas.openxmlformats.org/officeDocument/2006/relationships/hyperlink" Target="https://www.youtube.com/watch?v=IFumRt38H4M" TargetMode="External"/><Relationship Id="rId11" Type="http://schemas.openxmlformats.org/officeDocument/2006/relationships/hyperlink" Target="https://docs.google.com/document/d/13zqHso8napIh9uojdQECtvqZDF-QN3zl4gfa5773Wnk/edit" TargetMode="External"/><Relationship Id="rId33" Type="http://schemas.openxmlformats.org/officeDocument/2006/relationships/hyperlink" Target="https://www.youtube.com/watch?v=M13e1M76SqM" TargetMode="External"/><Relationship Id="rId10" Type="http://schemas.openxmlformats.org/officeDocument/2006/relationships/hyperlink" Target="https://docs.google.com/presentation/d/1UmqgtXJqBoweLl6nAw08mK9uedqv0I__lTG62yf196E/edit" TargetMode="External"/><Relationship Id="rId32" Type="http://schemas.openxmlformats.org/officeDocument/2006/relationships/hyperlink" Target="https://www.youtube.com/watch?v=M13e1M76SqM" TargetMode="External"/><Relationship Id="rId13" Type="http://schemas.openxmlformats.org/officeDocument/2006/relationships/hyperlink" Target="https://docs.google.com/document/d/1JDhOdc3VnEtu7rG6yNemC9zQlU_ISsKjf7Otss31gtQ/edit" TargetMode="External"/><Relationship Id="rId12" Type="http://schemas.openxmlformats.org/officeDocument/2006/relationships/hyperlink" Target="https://docs.google.com/document/d/1ch_kkpUL72MzW9aKzaDkooUrqg7grTN-Ay4_ZpqeH1U/edit" TargetMode="External"/><Relationship Id="rId15" Type="http://schemas.openxmlformats.org/officeDocument/2006/relationships/hyperlink" Target="https://docs.google.com/document/d/1gyPsq4MogcPgkg0ISb9L1iMuVCbg_4b3Yo0egHiOTwI/edit" TargetMode="External"/><Relationship Id="rId14" Type="http://schemas.openxmlformats.org/officeDocument/2006/relationships/hyperlink" Target="https://docs.google.com/presentation/d/1uOW-r4CtLnRKyM3iojwwXogGGDAEzDtPnrTuf692jeE/edit" TargetMode="External"/><Relationship Id="rId17" Type="http://schemas.openxmlformats.org/officeDocument/2006/relationships/hyperlink" Target="https://docs.google.com/document/d/1wP7Lcou5Z9bfa-TdDvXcKHpnEpCSIGpQ2DJDycdc1H8/edit" TargetMode="External"/><Relationship Id="rId16" Type="http://schemas.openxmlformats.org/officeDocument/2006/relationships/hyperlink" Target="https://docs.google.com/document/d/16MRrWngywb-It2i-otkk3Rkr0BF2VgpdGkvewbhebhE/edit" TargetMode="External"/><Relationship Id="rId19" Type="http://schemas.openxmlformats.org/officeDocument/2006/relationships/hyperlink" Target="https://docs.google.com/document/d/1WPJ42ei6Ek7CHWHTvcG_xnJ_NJH0lvDWRpzyEWYeBCE/edit" TargetMode="External"/><Relationship Id="rId18" Type="http://schemas.openxmlformats.org/officeDocument/2006/relationships/hyperlink" Target="https://docs.google.com/presentation/d/1UIs3NB47iomCvmXfNgeJveX0BPP4SkMzUE6Nteubg_g/edit" TargetMode="External"/></Relationships>
</file>